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BCA1" w14:textId="64882AC5" w:rsidR="0056678A" w:rsidRDefault="005E70E1">
      <w:r w:rsidRPr="00042EF9">
        <w:rPr>
          <w:rFonts w:ascii="Arial" w:hAnsi="Arial" w:cs="Arial"/>
          <w:i/>
          <w:iCs/>
          <w:noProof/>
          <w:sz w:val="18"/>
          <w:szCs w:val="18"/>
        </w:rPr>
        <mc:AlternateContent>
          <mc:Choice Requires="wps">
            <w:drawing>
              <wp:anchor distT="45720" distB="45720" distL="114300" distR="114300" simplePos="0" relativeHeight="251659264" behindDoc="0" locked="0" layoutInCell="1" allowOverlap="1" wp14:anchorId="5B4F069A" wp14:editId="4F03163B">
                <wp:simplePos x="0" y="0"/>
                <wp:positionH relativeFrom="margin">
                  <wp:align>center</wp:align>
                </wp:positionH>
                <wp:positionV relativeFrom="paragraph">
                  <wp:posOffset>3810</wp:posOffset>
                </wp:positionV>
                <wp:extent cx="2826328" cy="480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8" cy="480950"/>
                        </a:xfrm>
                        <a:prstGeom prst="rect">
                          <a:avLst/>
                        </a:prstGeom>
                        <a:solidFill>
                          <a:srgbClr val="FFFFFF"/>
                        </a:solidFill>
                        <a:ln w="9525">
                          <a:noFill/>
                          <a:miter lim="800000"/>
                          <a:headEnd/>
                          <a:tailEnd/>
                        </a:ln>
                      </wps:spPr>
                      <wps:txbx>
                        <w:txbxContent>
                          <w:p w14:paraId="75D113C3" w14:textId="79E5241F" w:rsidR="005E70E1" w:rsidRDefault="00E30E20" w:rsidP="005E70E1">
                            <w:r w:rsidRPr="00E30E20">
                              <w:rPr>
                                <w:rFonts w:ascii="Arial" w:hAnsi="Arial" w:cs="Arial"/>
                                <w:color w:val="FFFFFF" w:themeColor="background1"/>
                                <w:sz w:val="32"/>
                                <w:szCs w:val="32"/>
                                <w:highlight w:val="black"/>
                              </w:rPr>
                              <w:t>Notice of Privacy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F069A" id="_x0000_t202" coordsize="21600,21600" o:spt="202" path="m,l,21600r21600,l21600,xe">
                <v:stroke joinstyle="miter"/>
                <v:path gradientshapeok="t" o:connecttype="rect"/>
              </v:shapetype>
              <v:shape id="Text Box 2" o:spid="_x0000_s1026" type="#_x0000_t202" style="position:absolute;margin-left:0;margin-top:.3pt;width:222.55pt;height:37.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" stroked="f">
                <v:textbox>
                  <w:txbxContent>
                    <w:p w14:paraId="75D113C3" w14:textId="79E5241F" w:rsidR="005E70E1" w:rsidRDefault="00E30E20" w:rsidP="005E70E1">
                      <w:r w:rsidRPr="00E30E20">
                        <w:rPr>
                          <w:rFonts w:ascii="Arial" w:hAnsi="Arial" w:cs="Arial"/>
                          <w:color w:val="FFFFFF" w:themeColor="background1"/>
                          <w:sz w:val="32"/>
                          <w:szCs w:val="32"/>
                          <w:highlight w:val="black"/>
                        </w:rPr>
                        <w:t>Notice of Privacy Practices</w:t>
                      </w:r>
                    </w:p>
                  </w:txbxContent>
                </v:textbox>
                <w10:wrap anchorx="margin"/>
              </v:shape>
            </w:pict>
          </mc:Fallback>
        </mc:AlternateContent>
      </w:r>
    </w:p>
    <w:p w14:paraId="36ABE685" w14:textId="77777777" w:rsidR="00F46436" w:rsidRDefault="00F46436" w:rsidP="00F263D8">
      <w:pPr>
        <w:rPr>
          <w:rFonts w:ascii="Arial" w:hAnsi="Arial" w:cs="Arial"/>
          <w:sz w:val="28"/>
          <w:szCs w:val="28"/>
        </w:rPr>
      </w:pPr>
    </w:p>
    <w:p w14:paraId="47428CF0" w14:textId="60D860F0" w:rsidR="00032ECD" w:rsidRDefault="00E30E20" w:rsidP="00920FC2">
      <w:pPr>
        <w:rPr>
          <w:rFonts w:ascii="Roboto" w:hAnsi="Roboto"/>
          <w:color w:val="0C0C0C"/>
          <w:shd w:val="clear" w:color="auto" w:fill="FFFFFF"/>
        </w:rPr>
      </w:pPr>
      <w:r>
        <w:rPr>
          <w:rFonts w:ascii="Roboto" w:hAnsi="Roboto"/>
          <w:color w:val="0C0C0C"/>
          <w:shd w:val="clear" w:color="auto" w:fill="FFFFFF"/>
        </w:rPr>
        <w:t>THIS NOTICE DESCRIBES HOW HEALTH INFORMATION ABOUT YOU MAY BE USED AND DISCLOSED AND HOW YOU CAN GET ACCESS TO THIS INFORMATION. PLEASE REVIEW IT CAREFULLY.</w:t>
      </w:r>
      <w:r>
        <w:rPr>
          <w:rFonts w:ascii="Roboto" w:hAnsi="Roboto"/>
          <w:color w:val="0C0C0C"/>
        </w:rPr>
        <w:br/>
      </w:r>
      <w:r>
        <w:rPr>
          <w:rFonts w:ascii="Roboto" w:hAnsi="Roboto"/>
          <w:color w:val="0C0C0C"/>
          <w:shd w:val="clear" w:color="auto" w:fill="FFFFFF"/>
        </w:rPr>
        <w:t>THE PRIVACY OF YOUR HEALTH INFORMATION IS IMPORTANT TO US.</w:t>
      </w:r>
      <w:r>
        <w:rPr>
          <w:rFonts w:ascii="Roboto" w:hAnsi="Roboto"/>
          <w:color w:val="0C0C0C"/>
        </w:rPr>
        <w:br/>
      </w:r>
    </w:p>
    <w:p w14:paraId="680BC900" w14:textId="75E419F2" w:rsidR="00032ECD" w:rsidRDefault="00032ECD" w:rsidP="00920FC2">
      <w:pPr>
        <w:rPr>
          <w:rFonts w:ascii="Roboto" w:hAnsi="Roboto"/>
          <w:color w:val="0C0C0C"/>
          <w:shd w:val="clear" w:color="auto" w:fill="FFFFFF"/>
        </w:rPr>
      </w:pPr>
      <w:r>
        <w:rPr>
          <w:rFonts w:ascii="Roboto" w:hAnsi="Roboto"/>
          <w:color w:val="0C0C0C"/>
          <w:shd w:val="clear" w:color="auto" w:fill="FFFFFF"/>
        </w:rPr>
        <w:t>If you have any questions about this Notice of Privacy Practices, please contact:</w:t>
      </w:r>
    </w:p>
    <w:p w14:paraId="42887AEF" w14:textId="3828382D" w:rsidR="00032ECD" w:rsidRDefault="00032ECD" w:rsidP="00920FC2">
      <w:pPr>
        <w:rPr>
          <w:rFonts w:ascii="Roboto" w:hAnsi="Roboto"/>
          <w:color w:val="0C0C0C"/>
          <w:shd w:val="clear" w:color="auto" w:fill="FFFFFF"/>
        </w:rPr>
      </w:pPr>
      <w:r>
        <w:rPr>
          <w:rFonts w:ascii="Roboto" w:hAnsi="Roboto"/>
          <w:color w:val="0C0C0C"/>
          <w:shd w:val="clear" w:color="auto" w:fill="FFFFFF"/>
        </w:rPr>
        <w:t>Privacy Officer: Scott Thayer DDS, MS</w:t>
      </w:r>
      <w:r>
        <w:rPr>
          <w:rFonts w:ascii="Roboto" w:hAnsi="Roboto"/>
          <w:color w:val="0C0C0C"/>
          <w:shd w:val="clear" w:color="auto" w:fill="FFFFFF"/>
        </w:rPr>
        <w:tab/>
      </w:r>
      <w:r>
        <w:rPr>
          <w:rFonts w:ascii="Roboto" w:hAnsi="Roboto"/>
          <w:color w:val="0C0C0C"/>
          <w:shd w:val="clear" w:color="auto" w:fill="FFFFFF"/>
        </w:rPr>
        <w:tab/>
      </w:r>
      <w:r>
        <w:rPr>
          <w:rFonts w:ascii="Roboto" w:hAnsi="Roboto"/>
          <w:color w:val="0C0C0C"/>
          <w:shd w:val="clear" w:color="auto" w:fill="FFFFFF"/>
        </w:rPr>
        <w:tab/>
      </w:r>
      <w:hyperlink r:id="rId7" w:history="1">
        <w:r w:rsidRPr="00C65D3F">
          <w:rPr>
            <w:rStyle w:val="Hyperlink"/>
            <w:rFonts w:ascii="Roboto" w:hAnsi="Roboto"/>
            <w:shd w:val="clear" w:color="auto" w:fill="FFFFFF"/>
          </w:rPr>
          <w:t>drthayer@leonriverendo.com</w:t>
        </w:r>
      </w:hyperlink>
    </w:p>
    <w:p w14:paraId="5790B47A" w14:textId="77777777" w:rsidR="00032ECD" w:rsidRDefault="00032ECD" w:rsidP="00920FC2">
      <w:pPr>
        <w:rPr>
          <w:rFonts w:ascii="Roboto" w:hAnsi="Roboto"/>
          <w:color w:val="0C0C0C"/>
          <w:shd w:val="clear" w:color="auto" w:fill="FFFFFF"/>
        </w:rPr>
      </w:pPr>
    </w:p>
    <w:p w14:paraId="27672A20" w14:textId="77777777" w:rsidR="00FE52E2" w:rsidRDefault="00E30E20" w:rsidP="00920FC2">
      <w:pPr>
        <w:rPr>
          <w:rFonts w:ascii="Roboto" w:hAnsi="Roboto"/>
          <w:color w:val="0C0C0C"/>
          <w:shd w:val="clear" w:color="auto" w:fill="FFFFFF"/>
        </w:rPr>
      </w:pPr>
      <w:r>
        <w:rPr>
          <w:rFonts w:ascii="Roboto" w:hAnsi="Roboto"/>
          <w:color w:val="0C0C0C"/>
          <w:shd w:val="clear" w:color="auto" w:fill="FFFFFF"/>
        </w:rPr>
        <w:t>OUR LEGAL DUTY</w:t>
      </w:r>
      <w:r>
        <w:rPr>
          <w:rFonts w:ascii="Roboto" w:hAnsi="Roboto"/>
          <w:color w:val="0C0C0C"/>
        </w:rPr>
        <w:br/>
      </w:r>
      <w:r>
        <w:rPr>
          <w:rFonts w:ascii="Roboto" w:hAnsi="Roboto"/>
          <w:color w:val="0C0C0C"/>
          <w:shd w:val="clear" w:color="auto" w:fill="FFFFFF"/>
        </w:rPr>
        <w:t>We are required by applicable federal and state law to maintain the privacy of your health information. We are also required to give you this notice about our privacy practices that are described in this Notice while it is in effect. This notice takes effect (04/01/03), and will remain in effect until we replace it.</w:t>
      </w:r>
      <w:r>
        <w:rPr>
          <w:rFonts w:ascii="Roboto" w:hAnsi="Roboto"/>
          <w:color w:val="0C0C0C"/>
        </w:rPr>
        <w:br/>
      </w:r>
      <w:r>
        <w:rPr>
          <w:rFonts w:ascii="Roboto" w:hAnsi="Roboto"/>
          <w:color w:val="0C0C0C"/>
        </w:rPr>
        <w:br/>
      </w:r>
      <w:r>
        <w:rPr>
          <w:rFonts w:ascii="Roboto" w:hAnsi="Roboto"/>
          <w:color w:val="0C0C0C"/>
          <w:shd w:val="clear" w:color="auto" w:fill="FFFFFF"/>
        </w:rPr>
        <w:t>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w:t>
      </w:r>
      <w:r>
        <w:rPr>
          <w:rFonts w:ascii="Roboto" w:hAnsi="Roboto"/>
          <w:color w:val="0C0C0C"/>
        </w:rPr>
        <w:br/>
      </w:r>
      <w:r>
        <w:rPr>
          <w:rFonts w:ascii="Roboto" w:hAnsi="Roboto"/>
          <w:color w:val="0C0C0C"/>
        </w:rPr>
        <w:br/>
      </w:r>
      <w:r>
        <w:rPr>
          <w:rFonts w:ascii="Roboto" w:hAnsi="Roboto"/>
          <w:color w:val="0C0C0C"/>
          <w:shd w:val="clear" w:color="auto" w:fill="FFFFFF"/>
        </w:rPr>
        <w:t>You may request a copy of our Notice at any time. For more information about our privacy practices, or for additional copies of this Notice, please contact us using the information listed at the end of this Notice</w:t>
      </w:r>
      <w:r>
        <w:rPr>
          <w:rFonts w:ascii="Roboto" w:hAnsi="Roboto"/>
          <w:color w:val="0C0C0C"/>
        </w:rPr>
        <w:br/>
      </w:r>
      <w:r>
        <w:rPr>
          <w:rFonts w:ascii="Roboto" w:hAnsi="Roboto"/>
          <w:color w:val="0C0C0C"/>
        </w:rPr>
        <w:br/>
      </w:r>
      <w:r>
        <w:rPr>
          <w:rFonts w:ascii="Roboto" w:hAnsi="Roboto"/>
          <w:color w:val="0C0C0C"/>
          <w:shd w:val="clear" w:color="auto" w:fill="FFFFFF"/>
        </w:rPr>
        <w:t>USES AND DISCLOSURES OF HEALTH INFORMATION</w:t>
      </w:r>
      <w:r>
        <w:rPr>
          <w:rFonts w:ascii="Roboto" w:hAnsi="Roboto"/>
          <w:color w:val="0C0C0C"/>
        </w:rPr>
        <w:br/>
      </w:r>
      <w:r>
        <w:rPr>
          <w:rFonts w:ascii="Roboto" w:hAnsi="Roboto"/>
          <w:color w:val="0C0C0C"/>
          <w:shd w:val="clear" w:color="auto" w:fill="FFFFFF"/>
        </w:rPr>
        <w:t>We use and disclose health information about you for treatment, payment, and healthcare operations. For example:</w:t>
      </w:r>
      <w:r>
        <w:rPr>
          <w:rFonts w:ascii="Roboto" w:hAnsi="Roboto"/>
          <w:color w:val="0C0C0C"/>
        </w:rPr>
        <w:br/>
      </w:r>
      <w:r>
        <w:rPr>
          <w:rFonts w:ascii="Roboto" w:hAnsi="Roboto"/>
          <w:color w:val="0C0C0C"/>
        </w:rPr>
        <w:br/>
      </w:r>
      <w:r>
        <w:rPr>
          <w:rFonts w:ascii="Roboto" w:hAnsi="Roboto"/>
          <w:color w:val="0C0C0C"/>
          <w:shd w:val="clear" w:color="auto" w:fill="FFFFFF"/>
        </w:rPr>
        <w:t>Treatment: We may use or disclose your health information to a physician or other healthcare provider providing treatment to you.</w:t>
      </w:r>
      <w:r>
        <w:rPr>
          <w:rFonts w:ascii="Roboto" w:hAnsi="Roboto"/>
          <w:color w:val="0C0C0C"/>
        </w:rPr>
        <w:br/>
      </w:r>
      <w:r>
        <w:rPr>
          <w:rFonts w:ascii="Roboto" w:hAnsi="Roboto"/>
          <w:color w:val="0C0C0C"/>
        </w:rPr>
        <w:br/>
      </w:r>
      <w:r>
        <w:rPr>
          <w:rFonts w:ascii="Roboto" w:hAnsi="Roboto"/>
          <w:color w:val="0C0C0C"/>
          <w:shd w:val="clear" w:color="auto" w:fill="FFFFFF"/>
        </w:rPr>
        <w:t>Payment: We may use and disclose your health information to obtain payment for services we provide to you.</w:t>
      </w:r>
      <w:r>
        <w:rPr>
          <w:rFonts w:ascii="Roboto" w:hAnsi="Roboto"/>
          <w:color w:val="0C0C0C"/>
        </w:rPr>
        <w:br/>
      </w:r>
      <w:r>
        <w:rPr>
          <w:rFonts w:ascii="Roboto" w:hAnsi="Roboto"/>
          <w:color w:val="0C0C0C"/>
        </w:rPr>
        <w:br/>
      </w:r>
      <w:r>
        <w:rPr>
          <w:rFonts w:ascii="Roboto" w:hAnsi="Roboto"/>
          <w:color w:val="0C0C0C"/>
          <w:shd w:val="clear" w:color="auto" w:fill="FFFFFF"/>
        </w:rPr>
        <w:t>Healthcare Operations: We may use and disclose your health information in connection with our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r>
        <w:rPr>
          <w:rFonts w:ascii="Roboto" w:hAnsi="Roboto"/>
          <w:color w:val="0C0C0C"/>
        </w:rPr>
        <w:br/>
      </w:r>
      <w:r>
        <w:rPr>
          <w:rFonts w:ascii="Roboto" w:hAnsi="Roboto"/>
          <w:color w:val="0C0C0C"/>
        </w:rPr>
        <w:br/>
      </w:r>
      <w:r>
        <w:rPr>
          <w:rFonts w:ascii="Roboto" w:hAnsi="Roboto"/>
          <w:color w:val="0C0C0C"/>
          <w:shd w:val="clear" w:color="auto" w:fill="FFFFFF"/>
        </w:rPr>
        <w:t xml:space="preserve">Your Authorization: 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w:t>
      </w:r>
      <w:r>
        <w:rPr>
          <w:rFonts w:ascii="Roboto" w:hAnsi="Roboto"/>
          <w:color w:val="0C0C0C"/>
          <w:shd w:val="clear" w:color="auto" w:fill="FFFFFF"/>
        </w:rPr>
        <w:lastRenderedPageBreak/>
        <w:t>affect any use or disclosures permitted by your authorization while it was in effect. Unless you give us a written authorization, we cannot use or disclose your health information for any reason except those described in this notice.</w:t>
      </w:r>
      <w:r>
        <w:rPr>
          <w:rFonts w:ascii="Roboto" w:hAnsi="Roboto"/>
          <w:color w:val="0C0C0C"/>
        </w:rPr>
        <w:br/>
      </w:r>
      <w:r>
        <w:rPr>
          <w:rFonts w:ascii="Roboto" w:hAnsi="Roboto"/>
          <w:color w:val="0C0C0C"/>
        </w:rPr>
        <w:br/>
      </w:r>
      <w:r>
        <w:rPr>
          <w:rFonts w:ascii="Roboto" w:hAnsi="Roboto"/>
          <w:color w:val="0C0C0C"/>
          <w:shd w:val="clear" w:color="auto" w:fill="FFFFFF"/>
        </w:rPr>
        <w:t>To Your Family and Friends: 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that we may do so.</w:t>
      </w:r>
      <w:r>
        <w:rPr>
          <w:rFonts w:ascii="Roboto" w:hAnsi="Roboto"/>
          <w:color w:val="0C0C0C"/>
        </w:rPr>
        <w:br/>
      </w:r>
      <w:r>
        <w:rPr>
          <w:rFonts w:ascii="Roboto" w:hAnsi="Roboto"/>
          <w:color w:val="0C0C0C"/>
        </w:rPr>
        <w:br/>
      </w:r>
      <w:r>
        <w:rPr>
          <w:rFonts w:ascii="Roboto" w:hAnsi="Roboto"/>
          <w:color w:val="0C0C0C"/>
          <w:shd w:val="clear" w:color="auto" w:fill="FFFFFF"/>
        </w:rPr>
        <w:t>Persons Involved in Care: We may use or disclose health information to notify, or assist in the notification of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 care. We will also use our professional judgment and our experience with common practice to make reasonable inferences of your best interest in allowing a person to pick up filled prescriptions, medical supplies, x-rays, or other similar forms of health information.</w:t>
      </w:r>
      <w:r>
        <w:rPr>
          <w:rFonts w:ascii="Roboto" w:hAnsi="Roboto"/>
          <w:color w:val="0C0C0C"/>
        </w:rPr>
        <w:br/>
      </w:r>
      <w:r>
        <w:rPr>
          <w:rFonts w:ascii="Roboto" w:hAnsi="Roboto"/>
          <w:color w:val="0C0C0C"/>
        </w:rPr>
        <w:br/>
      </w:r>
      <w:r>
        <w:rPr>
          <w:rFonts w:ascii="Roboto" w:hAnsi="Roboto"/>
          <w:color w:val="0C0C0C"/>
          <w:shd w:val="clear" w:color="auto" w:fill="FFFFFF"/>
        </w:rPr>
        <w:t>Marketing Health-Related Services: We will not use your health information for marketing communications without your written authorization.</w:t>
      </w:r>
      <w:r>
        <w:rPr>
          <w:rFonts w:ascii="Roboto" w:hAnsi="Roboto"/>
          <w:color w:val="0C0C0C"/>
        </w:rPr>
        <w:br/>
      </w:r>
      <w:r>
        <w:rPr>
          <w:rFonts w:ascii="Roboto" w:hAnsi="Roboto"/>
          <w:color w:val="0C0C0C"/>
        </w:rPr>
        <w:br/>
      </w:r>
      <w:r>
        <w:rPr>
          <w:rFonts w:ascii="Roboto" w:hAnsi="Roboto"/>
          <w:color w:val="0C0C0C"/>
          <w:shd w:val="clear" w:color="auto" w:fill="FFFFFF"/>
        </w:rPr>
        <w:t>Required by Law: We may use or disclose your health information when we are required to do so by law.</w:t>
      </w:r>
      <w:r>
        <w:rPr>
          <w:rFonts w:ascii="Roboto" w:hAnsi="Roboto"/>
          <w:color w:val="0C0C0C"/>
        </w:rPr>
        <w:br/>
      </w:r>
      <w:r>
        <w:rPr>
          <w:rFonts w:ascii="Roboto" w:hAnsi="Roboto"/>
          <w:color w:val="0C0C0C"/>
        </w:rPr>
        <w:br/>
      </w:r>
      <w:r>
        <w:rPr>
          <w:rFonts w:ascii="Roboto" w:hAnsi="Roboto"/>
          <w:color w:val="0C0C0C"/>
          <w:shd w:val="clear" w:color="auto" w:fill="FFFFFF"/>
        </w:rPr>
        <w:t>Abuse or Neglect: We may disclose your health information to appropriate authorities if we reasonably believe that you’re a possible victim of abuse, or domestic violence or the possible victim of other crimes. We may disclose your health information to the extent necessary to avert a serious threat to your health or safety or the health or safety of others.</w:t>
      </w:r>
      <w:r>
        <w:rPr>
          <w:rFonts w:ascii="Roboto" w:hAnsi="Roboto"/>
          <w:color w:val="0C0C0C"/>
        </w:rPr>
        <w:br/>
      </w:r>
      <w:r>
        <w:rPr>
          <w:rFonts w:ascii="Roboto" w:hAnsi="Roboto"/>
          <w:color w:val="0C0C0C"/>
        </w:rPr>
        <w:br/>
      </w:r>
      <w:r>
        <w:rPr>
          <w:rFonts w:ascii="Roboto" w:hAnsi="Roboto"/>
          <w:color w:val="0C0C0C"/>
          <w:shd w:val="clear" w:color="auto" w:fill="FFFFFF"/>
        </w:rPr>
        <w:t>National Security: 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w:t>
      </w:r>
      <w:r>
        <w:rPr>
          <w:rFonts w:ascii="Roboto" w:hAnsi="Roboto"/>
          <w:color w:val="0C0C0C"/>
        </w:rPr>
        <w:br/>
      </w:r>
      <w:r>
        <w:rPr>
          <w:rFonts w:ascii="Roboto" w:hAnsi="Roboto"/>
          <w:color w:val="0C0C0C"/>
        </w:rPr>
        <w:br/>
      </w:r>
      <w:r>
        <w:rPr>
          <w:rFonts w:ascii="Roboto" w:hAnsi="Roboto"/>
          <w:color w:val="0C0C0C"/>
          <w:shd w:val="clear" w:color="auto" w:fill="FFFFFF"/>
        </w:rPr>
        <w:t>Appointment Reminders: We may use or disclose your health information to provide you with appointment reminders (such as voicemail messages, postcards, or letters).</w:t>
      </w:r>
    </w:p>
    <w:p w14:paraId="67FA5F7B" w14:textId="6A87F77D" w:rsidR="00972CA5" w:rsidRPr="00920FC2" w:rsidRDefault="00FE52E2" w:rsidP="00920FC2">
      <w:pPr>
        <w:rPr>
          <w:rFonts w:ascii="Arial" w:hAnsi="Arial" w:cs="Arial"/>
          <w:sz w:val="28"/>
          <w:szCs w:val="28"/>
        </w:rPr>
      </w:pPr>
      <w:r w:rsidRPr="00FE52E2">
        <w:rPr>
          <w:rFonts w:ascii="Roboto" w:hAnsi="Roboto"/>
          <w:color w:val="0C0C0C"/>
        </w:rPr>
        <w:t>SUD Treatment Information</w:t>
      </w:r>
      <w:r>
        <w:rPr>
          <w:rFonts w:ascii="Roboto" w:hAnsi="Roboto"/>
          <w:color w:val="0C0C0C"/>
        </w:rPr>
        <w:t>:</w:t>
      </w:r>
      <w:r w:rsidRPr="00FE52E2">
        <w:rPr>
          <w:rFonts w:ascii="Roboto" w:hAnsi="Roboto"/>
          <w:color w:val="0C0C0C"/>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w:t>
      </w:r>
      <w:r w:rsidRPr="00FE52E2">
        <w:rPr>
          <w:rFonts w:ascii="Roboto" w:hAnsi="Roboto"/>
          <w:color w:val="0C0C0C"/>
        </w:rPr>
        <w:lastRenderedPageBreak/>
        <w:t>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PATIENT RIGHTS</w:t>
      </w:r>
      <w:r w:rsidR="00E30E20">
        <w:rPr>
          <w:rFonts w:ascii="Roboto" w:hAnsi="Roboto"/>
          <w:color w:val="0C0C0C"/>
        </w:rPr>
        <w:br/>
      </w:r>
      <w:r w:rsidR="00E30E20">
        <w:rPr>
          <w:rFonts w:ascii="Roboto" w:hAnsi="Roboto"/>
          <w:color w:val="0C0C0C"/>
          <w:shd w:val="clear" w:color="auto" w:fill="FFFFFF"/>
        </w:rPr>
        <w:t>Access: You have the right to look at or get copies of your health information, with limited exceptions. You may request that we provide copies in a format other than photocopies. We will use the format you request unless we cannot practicably do so. (You must make a request in writing to obtain access to your health information. You may obtain a form to request access by using the contact information listed at the end of this Notice. We well charge you a reasonable cost-based fee for expenses such as copies and staff time. You may also request access by sending us a letter to the address at the end of this Notice. If you request copies, we will charge you 10 cents a copy for each page, postage if you want the copies mailed to you. If you request an alternative format, we will charge a cost-based fee for providing your health information in that format. If you prefer, we will prepare a summary or an explanation of your health information for a fee. Contact us using the information listed at the end of the Notice for a full explanation of our fee structure.)</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Disclosure Accounting: You have the right to receive a list of instances in which we or our business associates disclosed your health information for purposes, other than treatment, payment, healthcare operations and certain other activities, for the last 6 years, but not before April 14, 2003. If you request this accounting more than once in a 12-month period, we may charge you a reasonable, cost-based fee for responding to these additional requests.</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Restriction: You have the right to request that we place additional restrictions on our use or disclosure of your health information. We are not required to agree to these additional restrictions, but if we do, we will abide by our agreement (except in an emergency).</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Alternative Communication: 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Amendment: You have the right to request that we amend your health information. (Your request must be in writing, and it must explain why the information should be amended.) We may deny your request under certain circumstances.</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Electronic Notice: If you receive this Notice on our Web site or by electronic main (e-mail), you are entitled to receive this Notice in written form.</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QUESTIONS AND COMPLAINTS</w:t>
      </w:r>
      <w:r w:rsidR="00E30E20">
        <w:rPr>
          <w:rFonts w:ascii="Roboto" w:hAnsi="Roboto"/>
          <w:color w:val="0C0C0C"/>
        </w:rPr>
        <w:br/>
      </w:r>
      <w:r w:rsidR="00E30E20">
        <w:rPr>
          <w:rFonts w:ascii="Roboto" w:hAnsi="Roboto"/>
          <w:color w:val="0C0C0C"/>
          <w:shd w:val="clear" w:color="auto" w:fill="FFFFFF"/>
        </w:rPr>
        <w:t>If you want more information about our privacy practices or have questions or concerns, please contact us.</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 xml:space="preserve">If you are concerned that we may have violated your privacy rights, or if you disagree with a decision we made </w:t>
      </w:r>
      <w:r w:rsidR="00E30E20">
        <w:rPr>
          <w:rFonts w:ascii="Roboto" w:hAnsi="Roboto"/>
          <w:color w:val="0C0C0C"/>
          <w:shd w:val="clear" w:color="auto" w:fill="FFFFFF"/>
        </w:rPr>
        <w:lastRenderedPageBreak/>
        <w:t>about access to your health information or in response to a request you made to amend or restrict the use or disclosure of your health information or to have us communicate with you by alternative means or at alternative locations, you may reach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r w:rsidR="00E30E20">
        <w:rPr>
          <w:rFonts w:ascii="Roboto" w:hAnsi="Roboto"/>
          <w:color w:val="0C0C0C"/>
        </w:rPr>
        <w:br/>
      </w:r>
      <w:r w:rsidR="00E30E20">
        <w:rPr>
          <w:rFonts w:ascii="Roboto" w:hAnsi="Roboto"/>
          <w:color w:val="0C0C0C"/>
        </w:rPr>
        <w:br/>
      </w:r>
      <w:r w:rsidR="00E30E20">
        <w:rPr>
          <w:rFonts w:ascii="Roboto" w:hAnsi="Roboto"/>
          <w:color w:val="0C0C0C"/>
          <w:shd w:val="clear" w:color="auto" w:fill="FFFFFF"/>
        </w:rPr>
        <w:t>We support your right to the privacy of your health information. We will not retaliate in any way if you choose to file a complaint with us or with the U.S. Department of Health and Human Services.</w:t>
      </w:r>
    </w:p>
    <w:sectPr w:rsidR="00972CA5" w:rsidRPr="00920FC2" w:rsidSect="005E70E1">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8D97" w14:textId="77777777" w:rsidR="00BF14F1" w:rsidRDefault="00BF14F1" w:rsidP="00042EF9">
      <w:pPr>
        <w:spacing w:after="0" w:line="240" w:lineRule="auto"/>
      </w:pPr>
      <w:r>
        <w:separator/>
      </w:r>
    </w:p>
  </w:endnote>
  <w:endnote w:type="continuationSeparator" w:id="0">
    <w:p w14:paraId="3CBD7DFB" w14:textId="77777777" w:rsidR="00BF14F1" w:rsidRDefault="00BF14F1" w:rsidP="0004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74527"/>
      <w:docPartObj>
        <w:docPartGallery w:val="Page Numbers (Bottom of Page)"/>
        <w:docPartUnique/>
      </w:docPartObj>
    </w:sdtPr>
    <w:sdtEndPr>
      <w:rPr>
        <w:color w:val="7F7F7F" w:themeColor="background1" w:themeShade="7F"/>
        <w:spacing w:val="60"/>
      </w:rPr>
    </w:sdtEndPr>
    <w:sdtContent>
      <w:p w14:paraId="4896B243" w14:textId="32680C61" w:rsidR="0023755B" w:rsidRDefault="0023755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27A8B" w14:textId="77777777" w:rsidR="0023755B" w:rsidRDefault="0023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885D" w14:textId="77777777" w:rsidR="00BF14F1" w:rsidRDefault="00BF14F1" w:rsidP="00042EF9">
      <w:pPr>
        <w:spacing w:after="0" w:line="240" w:lineRule="auto"/>
      </w:pPr>
      <w:r>
        <w:separator/>
      </w:r>
    </w:p>
  </w:footnote>
  <w:footnote w:type="continuationSeparator" w:id="0">
    <w:p w14:paraId="58741B53" w14:textId="77777777" w:rsidR="00BF14F1" w:rsidRDefault="00BF14F1" w:rsidP="0004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C7FB" w14:textId="7BE6ABC2" w:rsidR="00042EF9" w:rsidRPr="00042EF9" w:rsidRDefault="00042EF9" w:rsidP="00042EF9">
    <w:pPr>
      <w:pStyle w:val="Header"/>
      <w:jc w:val="right"/>
      <w:rPr>
        <w:rFonts w:ascii="Arial" w:hAnsi="Arial" w:cs="Arial"/>
        <w:i/>
        <w:iCs/>
        <w:sz w:val="18"/>
        <w:szCs w:val="18"/>
      </w:rPr>
    </w:pPr>
    <w:r w:rsidRPr="00042EF9">
      <w:rPr>
        <w:rFonts w:ascii="Arial" w:eastAsia="Times New Roman" w:hAnsi="Arial" w:cs="Arial"/>
        <w:i/>
        <w:iCs/>
        <w:noProof/>
        <w:sz w:val="18"/>
        <w:szCs w:val="18"/>
      </w:rPr>
      <w:drawing>
        <wp:anchor distT="0" distB="0" distL="114300" distR="114300" simplePos="0" relativeHeight="251658240" behindDoc="0" locked="0" layoutInCell="1" allowOverlap="1" wp14:anchorId="524261FC" wp14:editId="00A065DB">
          <wp:simplePos x="0" y="0"/>
          <wp:positionH relativeFrom="margin">
            <wp:posOffset>-76200</wp:posOffset>
          </wp:positionH>
          <wp:positionV relativeFrom="paragraph">
            <wp:posOffset>-28575</wp:posOffset>
          </wp:positionV>
          <wp:extent cx="20574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128AF0-8192-41D7-ABAF-3EF9EF26B87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2EF9">
      <w:rPr>
        <w:rFonts w:ascii="Arial" w:hAnsi="Arial" w:cs="Arial"/>
        <w:i/>
        <w:iCs/>
        <w:sz w:val="18"/>
        <w:szCs w:val="18"/>
      </w:rPr>
      <w:t>2419 Palermo Pkwy</w:t>
    </w:r>
  </w:p>
  <w:p w14:paraId="186F5543" w14:textId="79987696" w:rsidR="00042EF9" w:rsidRPr="00042EF9" w:rsidRDefault="00042EF9" w:rsidP="00042EF9">
    <w:pPr>
      <w:pStyle w:val="Header"/>
      <w:jc w:val="right"/>
      <w:rPr>
        <w:rFonts w:ascii="Arial" w:hAnsi="Arial" w:cs="Arial"/>
        <w:i/>
        <w:iCs/>
        <w:sz w:val="18"/>
        <w:szCs w:val="18"/>
      </w:rPr>
    </w:pPr>
    <w:r w:rsidRPr="00042EF9">
      <w:rPr>
        <w:rFonts w:ascii="Arial" w:hAnsi="Arial" w:cs="Arial"/>
        <w:i/>
        <w:iCs/>
        <w:sz w:val="18"/>
        <w:szCs w:val="18"/>
      </w:rPr>
      <w:t>Building D Suite 110</w:t>
    </w:r>
  </w:p>
  <w:p w14:paraId="0766D3E7" w14:textId="6AC9C572" w:rsidR="00042EF9" w:rsidRPr="00042EF9" w:rsidRDefault="00042EF9" w:rsidP="00042EF9">
    <w:pPr>
      <w:pStyle w:val="Header"/>
      <w:jc w:val="right"/>
      <w:rPr>
        <w:rFonts w:ascii="Arial" w:hAnsi="Arial" w:cs="Arial"/>
        <w:i/>
        <w:iCs/>
        <w:sz w:val="18"/>
        <w:szCs w:val="18"/>
      </w:rPr>
    </w:pPr>
    <w:r w:rsidRPr="00042EF9">
      <w:rPr>
        <w:rFonts w:ascii="Arial" w:hAnsi="Arial" w:cs="Arial"/>
        <w:i/>
        <w:iCs/>
        <w:sz w:val="18"/>
        <w:szCs w:val="18"/>
      </w:rPr>
      <w:t>Temple, TX 76502</w:t>
    </w:r>
  </w:p>
  <w:p w14:paraId="59A88BCA" w14:textId="1FE54256" w:rsidR="00042EF9" w:rsidRPr="00042EF9" w:rsidRDefault="00042EF9" w:rsidP="00042EF9">
    <w:pPr>
      <w:pStyle w:val="Header"/>
      <w:jc w:val="right"/>
      <w:rPr>
        <w:rFonts w:ascii="Arial" w:hAnsi="Arial" w:cs="Arial"/>
        <w:i/>
        <w:iCs/>
        <w:sz w:val="18"/>
        <w:szCs w:val="18"/>
      </w:rPr>
    </w:pPr>
    <w:r w:rsidRPr="00042EF9">
      <w:rPr>
        <w:rFonts w:ascii="Arial" w:hAnsi="Arial" w:cs="Arial"/>
        <w:i/>
        <w:iCs/>
        <w:sz w:val="18"/>
        <w:szCs w:val="18"/>
      </w:rPr>
      <w:t>(254) 563-8857</w:t>
    </w:r>
  </w:p>
  <w:p w14:paraId="2E61A18A" w14:textId="217A9179" w:rsidR="00042EF9" w:rsidRPr="00042EF9" w:rsidRDefault="00042EF9" w:rsidP="00042EF9">
    <w:pPr>
      <w:pStyle w:val="Header"/>
      <w:jc w:val="right"/>
      <w:rPr>
        <w:rFonts w:ascii="Arial" w:hAnsi="Arial" w:cs="Arial"/>
        <w:i/>
        <w:iCs/>
        <w:sz w:val="18"/>
        <w:szCs w:val="18"/>
      </w:rPr>
    </w:pPr>
    <w:r w:rsidRPr="00042EF9">
      <w:rPr>
        <w:rFonts w:ascii="Arial" w:hAnsi="Arial" w:cs="Arial"/>
        <w:i/>
        <w:iCs/>
        <w:sz w:val="18"/>
        <w:szCs w:val="18"/>
      </w:rPr>
      <w:t>www.leonriverendo.com</w:t>
    </w:r>
  </w:p>
  <w:p w14:paraId="03DBE430" w14:textId="1EBFAF82" w:rsidR="00042EF9" w:rsidRDefault="00042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657"/>
    <w:multiLevelType w:val="hybridMultilevel"/>
    <w:tmpl w:val="59F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E40FE"/>
    <w:multiLevelType w:val="hybridMultilevel"/>
    <w:tmpl w:val="E9C246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A259C7"/>
    <w:multiLevelType w:val="hybridMultilevel"/>
    <w:tmpl w:val="FA1EF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257844">
    <w:abstractNumId w:val="1"/>
  </w:num>
  <w:num w:numId="2" w16cid:durableId="1039889457">
    <w:abstractNumId w:val="2"/>
  </w:num>
  <w:num w:numId="3" w16cid:durableId="13822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F9"/>
    <w:rsid w:val="00032ECD"/>
    <w:rsid w:val="00042EF9"/>
    <w:rsid w:val="00107123"/>
    <w:rsid w:val="001C504C"/>
    <w:rsid w:val="0023755B"/>
    <w:rsid w:val="00266097"/>
    <w:rsid w:val="00284DC1"/>
    <w:rsid w:val="002E6C25"/>
    <w:rsid w:val="0056678A"/>
    <w:rsid w:val="005E70E1"/>
    <w:rsid w:val="00620D27"/>
    <w:rsid w:val="00654492"/>
    <w:rsid w:val="0066623F"/>
    <w:rsid w:val="006D6B32"/>
    <w:rsid w:val="00920FC2"/>
    <w:rsid w:val="00972CA5"/>
    <w:rsid w:val="009C5F74"/>
    <w:rsid w:val="009F7172"/>
    <w:rsid w:val="00A0318E"/>
    <w:rsid w:val="00AF2B0F"/>
    <w:rsid w:val="00BA51CC"/>
    <w:rsid w:val="00BF14F1"/>
    <w:rsid w:val="00D14DED"/>
    <w:rsid w:val="00E03DC0"/>
    <w:rsid w:val="00E30E20"/>
    <w:rsid w:val="00F21BF5"/>
    <w:rsid w:val="00F263D8"/>
    <w:rsid w:val="00F46436"/>
    <w:rsid w:val="00FE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CBDE"/>
  <w15:chartTrackingRefBased/>
  <w15:docId w15:val="{7BBE125E-921A-42BA-80A5-2B6524AA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F9"/>
  </w:style>
  <w:style w:type="paragraph" w:styleId="Footer">
    <w:name w:val="footer"/>
    <w:basedOn w:val="Normal"/>
    <w:link w:val="FooterChar"/>
    <w:uiPriority w:val="99"/>
    <w:unhideWhenUsed/>
    <w:rsid w:val="0004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F9"/>
  </w:style>
  <w:style w:type="table" w:styleId="TableGrid">
    <w:name w:val="Table Grid"/>
    <w:basedOn w:val="TableNormal"/>
    <w:uiPriority w:val="39"/>
    <w:rsid w:val="006D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DC0"/>
    <w:pPr>
      <w:ind w:left="720"/>
      <w:contextualSpacing/>
    </w:pPr>
  </w:style>
  <w:style w:type="character" w:styleId="Hyperlink">
    <w:name w:val="Hyperlink"/>
    <w:basedOn w:val="DefaultParagraphFont"/>
    <w:uiPriority w:val="99"/>
    <w:unhideWhenUsed/>
    <w:rsid w:val="00F46436"/>
    <w:rPr>
      <w:color w:val="0563C1" w:themeColor="hyperlink"/>
      <w:u w:val="single"/>
    </w:rPr>
  </w:style>
  <w:style w:type="character" w:styleId="UnresolvedMention">
    <w:name w:val="Unresolved Mention"/>
    <w:basedOn w:val="DefaultParagraphFont"/>
    <w:uiPriority w:val="99"/>
    <w:semiHidden/>
    <w:unhideWhenUsed/>
    <w:rsid w:val="00F46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thayer@leonriveren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8039D783-876F-4D1A-8FF1-200FE7EBF2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Thayer</dc:creator>
  <cp:keywords/>
  <dc:description/>
  <cp:lastModifiedBy>Scott Thayer</cp:lastModifiedBy>
  <cp:revision>3</cp:revision>
  <dcterms:created xsi:type="dcterms:W3CDTF">2026-02-16T04:22:00Z</dcterms:created>
  <dcterms:modified xsi:type="dcterms:W3CDTF">2026-02-16T04:24:00Z</dcterms:modified>
</cp:coreProperties>
</file>